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80F8F4">
      <w:pPr>
        <w:jc w:val="center"/>
        <w:rPr>
          <w:rFonts w:ascii="方正小标宋简体" w:hAnsi="方正公文小标宋" w:eastAsia="方正小标宋简体" w:cs="方正公文小标宋"/>
          <w:bCs/>
          <w:color w:val="000000" w:themeColor="text1"/>
          <w:sz w:val="36"/>
          <w:szCs w:val="36"/>
          <w14:textFill>
            <w14:solidFill>
              <w14:schemeClr w14:val="tx1"/>
            </w14:solidFill>
          </w14:textFill>
        </w:rPr>
      </w:pPr>
      <w:bookmarkStart w:id="4" w:name="_GoBack"/>
      <w:r>
        <w:rPr>
          <w:rFonts w:hint="eastAsia" w:ascii="方正小标宋简体" w:hAnsi="方正公文小标宋" w:eastAsia="方正小标宋简体" w:cs="方正公文小标宋"/>
          <w:bCs/>
          <w:sz w:val="36"/>
          <w:szCs w:val="36"/>
        </w:rPr>
        <w:t>电子科技大学</w:t>
      </w:r>
      <w:r>
        <w:rPr>
          <w:rFonts w:hint="eastAsia" w:ascii="方正小标宋简体" w:hAnsi="方正公文小标宋" w:eastAsia="方正小标宋简体" w:cs="方正公文小标宋"/>
          <w:bCs/>
          <w:color w:val="000000" w:themeColor="text1"/>
          <w:sz w:val="36"/>
          <w:szCs w:val="36"/>
          <w14:textFill>
            <w14:solidFill>
              <w14:schemeClr w14:val="tx1"/>
            </w14:solidFill>
          </w14:textFill>
        </w:rPr>
        <w:t>生命科学与技术学院发展基金</w:t>
      </w:r>
    </w:p>
    <w:p w14:paraId="4080F8F5">
      <w:pPr>
        <w:jc w:val="center"/>
        <w:rPr>
          <w:rFonts w:ascii="方正小标宋简体" w:hAnsi="仿宋" w:eastAsia="方正小标宋简体" w:cs="仿宋"/>
          <w:b/>
          <w:color w:val="000000" w:themeColor="text1"/>
          <w:sz w:val="44"/>
          <w:szCs w:val="44"/>
          <w14:textFill>
            <w14:solidFill>
              <w14:schemeClr w14:val="tx1"/>
            </w14:solidFill>
          </w14:textFill>
        </w:rPr>
      </w:pPr>
      <w:r>
        <w:rPr>
          <w:rFonts w:hint="eastAsia" w:ascii="方正小标宋简体" w:hAnsi="方正公文小标宋" w:eastAsia="方正小标宋简体" w:cs="方正公文小标宋"/>
          <w:bCs/>
          <w:color w:val="000000" w:themeColor="text1"/>
          <w:sz w:val="36"/>
          <w:szCs w:val="36"/>
          <w14:textFill>
            <w14:solidFill>
              <w14:schemeClr w14:val="tx1"/>
            </w14:solidFill>
          </w14:textFill>
        </w:rPr>
        <w:t>管理办法</w:t>
      </w:r>
    </w:p>
    <w:bookmarkEnd w:id="4"/>
    <w:p w14:paraId="4080F8F6">
      <w:pPr>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第一章  总  则</w:t>
      </w:r>
    </w:p>
    <w:p w14:paraId="4080F8F7">
      <w:pP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第一条  为规范电子科技大学生命科学与技术学院发展基金（以下简称“生命学院发展基金”）的管理，提高本基金的使用效益，特制定本办法。</w:t>
      </w:r>
    </w:p>
    <w:p w14:paraId="4080F8F8">
      <w:pP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第二条 生命学院发展基金用于支持电子科技大学生命科学与技术学院教育事业发展，重点用于人才培养、教师队伍建设、学科发展等方面。</w:t>
      </w:r>
    </w:p>
    <w:p w14:paraId="4080F8F9">
      <w:pP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第三条  生命学院发展基金为开放式非留本基金，接受认可本基金的海内外社会团体、企事业单位及爱心人士的自愿捐赠。</w:t>
      </w:r>
    </w:p>
    <w:p w14:paraId="4080F8FA">
      <w:pP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第四条  生命学院发展基金设立于四川电子科技大学教育发展基金会（以下简称“基金会”），由基金会严格按照“公开透明、专款专用”的原则使用资金。</w:t>
      </w:r>
    </w:p>
    <w:p w14:paraId="4080F8FB">
      <w:pPr>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第二章  管理机构与职责</w:t>
      </w:r>
    </w:p>
    <w:p w14:paraId="4080F8FC">
      <w:pPr>
        <w:spacing w:before="240" w:after="6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第五条  为保证生命学院发展基金捐赠工作的正常开展和有序进行，特设立“生命学院发展基金管理委员会”(以下简称“管理委员会”)作为本基金的管理机构，主要负责基金的募集、资助项目的审核与管理、资助办法的制定、资金使用的监督。</w:t>
      </w:r>
    </w:p>
    <w:p w14:paraId="4080F8FD">
      <w:pPr>
        <w:spacing w:before="240" w:after="6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第六条  管理委员会实行主任负责制。设置主任1名，由生命科学与技术学院党委书记担任；副主任1名，由生命科学与技术学院院长担任；委员若干名。现任成员如下：</w:t>
      </w:r>
    </w:p>
    <w:tbl>
      <w:tblPr>
        <w:tblStyle w:val="15"/>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2268"/>
        <w:gridCol w:w="4536"/>
      </w:tblGrid>
      <w:tr w14:paraId="4080F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4080F8FE">
            <w:pPr>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姓名</w:t>
            </w:r>
          </w:p>
        </w:tc>
        <w:tc>
          <w:tcPr>
            <w:tcW w:w="2268" w:type="dxa"/>
          </w:tcPr>
          <w:p w14:paraId="4080F8FF">
            <w:pPr>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管理委员会职务</w:t>
            </w:r>
          </w:p>
        </w:tc>
        <w:tc>
          <w:tcPr>
            <w:tcW w:w="4536" w:type="dxa"/>
          </w:tcPr>
          <w:p w14:paraId="4080F900">
            <w:pPr>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所在单位及职务</w:t>
            </w:r>
          </w:p>
        </w:tc>
      </w:tr>
      <w:tr w14:paraId="4080F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14:paraId="4080F902">
            <w:pPr>
              <w:jc w:val="center"/>
              <w:rPr>
                <w:rFonts w:ascii="仿宋" w:hAnsi="仿宋" w:eastAsia="仿宋" w:cs="仿宋"/>
                <w:color w:val="000000" w:themeColor="text1"/>
                <w:sz w:val="28"/>
                <w:szCs w:val="28"/>
                <w14:textFill>
                  <w14:solidFill>
                    <w14:schemeClr w14:val="tx1"/>
                  </w14:solidFill>
                </w14:textFill>
              </w:rPr>
            </w:pPr>
            <w:bookmarkStart w:id="0" w:name="_Hlk198644551"/>
            <w:r>
              <w:rPr>
                <w:rFonts w:hint="eastAsia" w:ascii="仿宋" w:hAnsi="仿宋" w:eastAsia="仿宋" w:cs="仿宋"/>
                <w:color w:val="000000" w:themeColor="text1"/>
                <w:sz w:val="28"/>
                <w:szCs w:val="28"/>
                <w14:textFill>
                  <w14:solidFill>
                    <w14:schemeClr w14:val="tx1"/>
                  </w14:solidFill>
                </w14:textFill>
              </w:rPr>
              <w:t>李文远</w:t>
            </w:r>
          </w:p>
        </w:tc>
        <w:tc>
          <w:tcPr>
            <w:tcW w:w="2268" w:type="dxa"/>
            <w:vAlign w:val="center"/>
          </w:tcPr>
          <w:p w14:paraId="4080F903">
            <w:pPr>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主任</w:t>
            </w:r>
          </w:p>
        </w:tc>
        <w:tc>
          <w:tcPr>
            <w:tcW w:w="4536" w:type="dxa"/>
            <w:vAlign w:val="center"/>
          </w:tcPr>
          <w:p w14:paraId="4080F904">
            <w:pPr>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生命科学与技术学院党委书记</w:t>
            </w:r>
          </w:p>
        </w:tc>
      </w:tr>
      <w:bookmarkEnd w:id="0"/>
      <w:tr w14:paraId="4080F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14:paraId="4080F906">
            <w:pPr>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陈华富</w:t>
            </w:r>
          </w:p>
        </w:tc>
        <w:tc>
          <w:tcPr>
            <w:tcW w:w="2268" w:type="dxa"/>
            <w:vAlign w:val="center"/>
          </w:tcPr>
          <w:p w14:paraId="4080F907">
            <w:pPr>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副主任</w:t>
            </w:r>
          </w:p>
        </w:tc>
        <w:tc>
          <w:tcPr>
            <w:tcW w:w="4536" w:type="dxa"/>
            <w:vAlign w:val="center"/>
          </w:tcPr>
          <w:p w14:paraId="4080F908">
            <w:pPr>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生命科学与技术学院院长</w:t>
            </w:r>
          </w:p>
        </w:tc>
      </w:tr>
      <w:tr w14:paraId="341C9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14:paraId="537308F5">
            <w:pPr>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吴绪红</w:t>
            </w:r>
          </w:p>
        </w:tc>
        <w:tc>
          <w:tcPr>
            <w:tcW w:w="2268" w:type="dxa"/>
            <w:vAlign w:val="center"/>
          </w:tcPr>
          <w:p w14:paraId="7F2B7A6A">
            <w:pPr>
              <w:jc w:val="center"/>
              <w:rPr>
                <w:rFonts w:ascii="仿宋" w:hAnsi="仿宋" w:eastAsia="仿宋" w:cs="仿宋"/>
                <w:color w:val="000000" w:themeColor="text1"/>
                <w:sz w:val="28"/>
                <w:szCs w:val="28"/>
                <w14:textFill>
                  <w14:solidFill>
                    <w14:schemeClr w14:val="tx1"/>
                  </w14:solidFill>
                </w14:textFill>
              </w:rPr>
            </w:pPr>
            <w:bookmarkStart w:id="1" w:name="OLE_LINK3"/>
            <w:bookmarkStart w:id="2" w:name="OLE_LINK2"/>
            <w:r>
              <w:rPr>
                <w:rFonts w:hint="eastAsia" w:ascii="仿宋" w:hAnsi="仿宋" w:eastAsia="仿宋" w:cs="仿宋"/>
                <w:color w:val="000000" w:themeColor="text1"/>
                <w:sz w:val="28"/>
                <w:szCs w:val="28"/>
                <w14:textFill>
                  <w14:solidFill>
                    <w14:schemeClr w14:val="tx1"/>
                  </w14:solidFill>
                </w14:textFill>
              </w:rPr>
              <w:t>委员</w:t>
            </w:r>
            <w:bookmarkEnd w:id="1"/>
            <w:bookmarkEnd w:id="2"/>
          </w:p>
        </w:tc>
        <w:tc>
          <w:tcPr>
            <w:tcW w:w="4536" w:type="dxa"/>
            <w:vAlign w:val="center"/>
          </w:tcPr>
          <w:p w14:paraId="4204256D">
            <w:pPr>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生命科学与技术学院党委副书记、纪委书记</w:t>
            </w:r>
          </w:p>
        </w:tc>
      </w:tr>
      <w:tr w14:paraId="70CDE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14:paraId="47BCCBF3">
            <w:pPr>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李凌</w:t>
            </w:r>
          </w:p>
        </w:tc>
        <w:tc>
          <w:tcPr>
            <w:tcW w:w="2268" w:type="dxa"/>
            <w:vAlign w:val="center"/>
          </w:tcPr>
          <w:p w14:paraId="30E8F3AF">
            <w:pPr>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委员</w:t>
            </w:r>
          </w:p>
        </w:tc>
        <w:tc>
          <w:tcPr>
            <w:tcW w:w="4536" w:type="dxa"/>
            <w:vAlign w:val="center"/>
          </w:tcPr>
          <w:p w14:paraId="73D94235">
            <w:pPr>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生命科学与技术学院副院长</w:t>
            </w:r>
          </w:p>
        </w:tc>
      </w:tr>
      <w:tr w14:paraId="79252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14:paraId="3292D074">
            <w:pPr>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罗程</w:t>
            </w:r>
          </w:p>
        </w:tc>
        <w:tc>
          <w:tcPr>
            <w:tcW w:w="2268" w:type="dxa"/>
            <w:vAlign w:val="center"/>
          </w:tcPr>
          <w:p w14:paraId="4553B247">
            <w:pPr>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委员</w:t>
            </w:r>
          </w:p>
        </w:tc>
        <w:tc>
          <w:tcPr>
            <w:tcW w:w="4536" w:type="dxa"/>
            <w:vAlign w:val="center"/>
          </w:tcPr>
          <w:p w14:paraId="36EB3A37">
            <w:pPr>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生命科学与技术学院副院长</w:t>
            </w:r>
          </w:p>
        </w:tc>
      </w:tr>
      <w:tr w14:paraId="099DD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14:paraId="20CDD9F5">
            <w:pPr>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林昊</w:t>
            </w:r>
          </w:p>
        </w:tc>
        <w:tc>
          <w:tcPr>
            <w:tcW w:w="2268" w:type="dxa"/>
            <w:vAlign w:val="center"/>
          </w:tcPr>
          <w:p w14:paraId="142F4421">
            <w:pPr>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委员</w:t>
            </w:r>
          </w:p>
        </w:tc>
        <w:tc>
          <w:tcPr>
            <w:tcW w:w="4536" w:type="dxa"/>
            <w:vAlign w:val="center"/>
          </w:tcPr>
          <w:p w14:paraId="3DC7EC25">
            <w:pPr>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生命科学与技术学院工会主席、</w:t>
            </w:r>
          </w:p>
          <w:p w14:paraId="74555B56">
            <w:pPr>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教代会主任</w:t>
            </w:r>
          </w:p>
        </w:tc>
      </w:tr>
      <w:tr w14:paraId="593E0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14:paraId="078DFDA7">
            <w:pPr>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权凌</w:t>
            </w:r>
          </w:p>
        </w:tc>
        <w:tc>
          <w:tcPr>
            <w:tcW w:w="2268" w:type="dxa"/>
            <w:vAlign w:val="center"/>
          </w:tcPr>
          <w:p w14:paraId="6D48A7DD">
            <w:pPr>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委员</w:t>
            </w:r>
          </w:p>
        </w:tc>
        <w:tc>
          <w:tcPr>
            <w:tcW w:w="4536" w:type="dxa"/>
            <w:vAlign w:val="center"/>
          </w:tcPr>
          <w:p w14:paraId="175CABF8">
            <w:pPr>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生命科学与技术学院学生科科长</w:t>
            </w:r>
          </w:p>
        </w:tc>
      </w:tr>
      <w:tr w14:paraId="6B6E2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14:paraId="3B56EFF8">
            <w:pPr>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刘博</w:t>
            </w:r>
          </w:p>
        </w:tc>
        <w:tc>
          <w:tcPr>
            <w:tcW w:w="2268" w:type="dxa"/>
            <w:vAlign w:val="center"/>
          </w:tcPr>
          <w:p w14:paraId="1140CD0C">
            <w:pPr>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秘书</w:t>
            </w:r>
          </w:p>
        </w:tc>
        <w:tc>
          <w:tcPr>
            <w:tcW w:w="4536" w:type="dxa"/>
            <w:vAlign w:val="center"/>
          </w:tcPr>
          <w:p w14:paraId="7E06F190">
            <w:pPr>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生命科学与技术学院办公室主任</w:t>
            </w:r>
          </w:p>
        </w:tc>
      </w:tr>
    </w:tbl>
    <w:p w14:paraId="4080F90A">
      <w:pPr>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第三章  基金的使用与管理</w:t>
      </w:r>
    </w:p>
    <w:p w14:paraId="4080F90B">
      <w:pP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第七条  生命学院发展基金的使用范围包括但不限于以下方面：</w:t>
      </w:r>
    </w:p>
    <w:p w14:paraId="3BD89BA4">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一、支持生命科学与技术学院学科建设和教育事业发展。</w:t>
      </w:r>
    </w:p>
    <w:p w14:paraId="1942CD29">
      <w:pPr>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二、奖励生命科学与技术学院优秀学生和资助家庭经济困难学生。</w:t>
      </w:r>
    </w:p>
    <w:p w14:paraId="583A76EA">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三、奖励生命科学与技术学院优秀</w:t>
      </w:r>
      <w:r>
        <w:rPr>
          <w:rFonts w:ascii="仿宋" w:hAnsi="仿宋" w:eastAsia="仿宋" w:cs="仿宋"/>
          <w:color w:val="000000" w:themeColor="text1"/>
          <w:sz w:val="28"/>
          <w:szCs w:val="28"/>
          <w14:textFill>
            <w14:solidFill>
              <w14:schemeClr w14:val="tx1"/>
            </w14:solidFill>
          </w14:textFill>
        </w:rPr>
        <w:t>教职工</w:t>
      </w:r>
      <w:r>
        <w:rPr>
          <w:rFonts w:hint="eastAsia" w:ascii="仿宋" w:hAnsi="仿宋" w:eastAsia="仿宋" w:cs="仿宋"/>
          <w:color w:val="000000" w:themeColor="text1"/>
          <w:sz w:val="28"/>
          <w:szCs w:val="28"/>
          <w14:textFill>
            <w14:solidFill>
              <w14:schemeClr w14:val="tx1"/>
            </w14:solidFill>
          </w14:textFill>
        </w:rPr>
        <w:t>。</w:t>
      </w:r>
    </w:p>
    <w:p w14:paraId="7FF3A1FD">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四、改善生命科学与技术学院办学条件。</w:t>
      </w:r>
    </w:p>
    <w:p w14:paraId="03863F62">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五、资助生命科学与技术学院开展科技</w:t>
      </w:r>
      <w:r>
        <w:rPr>
          <w:rFonts w:ascii="仿宋" w:hAnsi="仿宋" w:eastAsia="仿宋" w:cs="仿宋"/>
          <w:color w:val="000000" w:themeColor="text1"/>
          <w:sz w:val="28"/>
          <w:szCs w:val="28"/>
          <w14:textFill>
            <w14:solidFill>
              <w14:schemeClr w14:val="tx1"/>
            </w14:solidFill>
          </w14:textFill>
        </w:rPr>
        <w:t>文化活动</w:t>
      </w:r>
      <w:r>
        <w:rPr>
          <w:rFonts w:hint="eastAsia" w:ascii="仿宋" w:hAnsi="仿宋" w:eastAsia="仿宋" w:cs="仿宋"/>
          <w:color w:val="000000" w:themeColor="text1"/>
          <w:sz w:val="28"/>
          <w:szCs w:val="28"/>
          <w14:textFill>
            <w14:solidFill>
              <w14:schemeClr w14:val="tx1"/>
            </w14:solidFill>
          </w14:textFill>
        </w:rPr>
        <w:t>。</w:t>
      </w:r>
    </w:p>
    <w:p w14:paraId="4080F910">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六、其他经管理委员会同意，有助于生命科学与技术学院建设发展的项目。</w:t>
      </w:r>
    </w:p>
    <w:p w14:paraId="1ADDB147">
      <w:pPr>
        <w:ind w:firstLine="560" w:firstLineChars="200"/>
        <w:rPr>
          <w:rFonts w:hint="eastAsia" w:ascii="仿宋" w:hAnsi="仿宋" w:eastAsia="仿宋" w:cs="仿宋"/>
          <w:color w:val="000000" w:themeColor="text1"/>
          <w:sz w:val="28"/>
          <w:szCs w:val="28"/>
          <w14:textFill>
            <w14:solidFill>
              <w14:schemeClr w14:val="tx1"/>
            </w14:solidFill>
          </w14:textFill>
        </w:rPr>
      </w:pPr>
    </w:p>
    <w:p w14:paraId="4080F911">
      <w:pPr>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第四章  管理权限</w:t>
      </w:r>
    </w:p>
    <w:p w14:paraId="4080F912">
      <w:pP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第八条 生命学院发展基金接受的所有捐赠资金一律进入基金会账户，由基金会统一进行财务管理；</w:t>
      </w:r>
    </w:p>
    <w:p w14:paraId="4080F913">
      <w:pP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第九条  基金会负责对生命学院发展基金的立项、使用审批、监督，确保生命学院发展基金的管理和财务运行的合法合规性；</w:t>
      </w:r>
    </w:p>
    <w:p w14:paraId="4080F914">
      <w:pP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第十条  生命学院发展基金的使用由管理委员会决定，由管理委员会主任签字确认后方可实施。</w:t>
      </w:r>
    </w:p>
    <w:p w14:paraId="4080F915">
      <w:pPr>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第五章  监督管理</w:t>
      </w:r>
    </w:p>
    <w:p w14:paraId="4080F916">
      <w:pP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第十一条  基金会严格按照国家有关财务制度和要求监督管理“</w:t>
      </w:r>
      <w:bookmarkStart w:id="3" w:name="OLE_LINK1"/>
      <w:r>
        <w:rPr>
          <w:rFonts w:hint="eastAsia" w:ascii="仿宋" w:hAnsi="仿宋" w:eastAsia="仿宋" w:cs="仿宋"/>
          <w:color w:val="000000" w:themeColor="text1"/>
          <w:sz w:val="28"/>
          <w:szCs w:val="28"/>
          <w14:textFill>
            <w14:solidFill>
              <w14:schemeClr w14:val="tx1"/>
            </w14:solidFill>
          </w14:textFill>
        </w:rPr>
        <w:t>生命学院发展基金</w:t>
      </w:r>
      <w:bookmarkEnd w:id="3"/>
      <w:r>
        <w:rPr>
          <w:rFonts w:hint="eastAsia" w:ascii="仿宋" w:hAnsi="仿宋" w:eastAsia="仿宋" w:cs="仿宋"/>
          <w:color w:val="000000" w:themeColor="text1"/>
          <w:sz w:val="28"/>
          <w:szCs w:val="28"/>
          <w14:textFill>
            <w14:solidFill>
              <w14:schemeClr w14:val="tx1"/>
            </w14:solidFill>
          </w14:textFill>
        </w:rPr>
        <w:t>”；</w:t>
      </w:r>
    </w:p>
    <w:p w14:paraId="4080F917">
      <w:pP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第十二条  电子科技大学生命科学与技术学院定期制作“生命学院发展基金使用报告”向基金会备案。</w:t>
      </w:r>
    </w:p>
    <w:p w14:paraId="4080F918">
      <w:pPr>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第六章  附  则</w:t>
      </w:r>
    </w:p>
    <w:p w14:paraId="4080F919">
      <w:pPr>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第十</w:t>
      </w:r>
      <w:r>
        <w:rPr>
          <w:rFonts w:hint="eastAsia" w:ascii="仿宋" w:hAnsi="仿宋" w:eastAsia="仿宋" w:cs="仿宋"/>
          <w:color w:val="000000" w:themeColor="text1"/>
          <w:sz w:val="28"/>
          <w:szCs w:val="28"/>
          <w14:textFill>
            <w14:solidFill>
              <w14:schemeClr w14:val="tx1"/>
            </w14:solidFill>
          </w14:textFill>
        </w:rPr>
        <w:t>三</w:t>
      </w:r>
      <w:r>
        <w:rPr>
          <w:rFonts w:ascii="仿宋" w:hAnsi="仿宋" w:eastAsia="仿宋" w:cs="仿宋"/>
          <w:color w:val="000000" w:themeColor="text1"/>
          <w:sz w:val="28"/>
          <w:szCs w:val="28"/>
          <w14:textFill>
            <w14:solidFill>
              <w14:schemeClr w14:val="tx1"/>
            </w14:solidFill>
          </w14:textFill>
        </w:rPr>
        <w:t xml:space="preserve">条 </w:t>
      </w:r>
      <w:r>
        <w:rPr>
          <w:rFonts w:hint="eastAsia" w:ascii="仿宋" w:hAnsi="仿宋" w:eastAsia="仿宋" w:cs="仿宋"/>
          <w:color w:val="000000" w:themeColor="text1"/>
          <w:sz w:val="28"/>
          <w:szCs w:val="28"/>
          <w14:textFill>
            <w14:solidFill>
              <w14:schemeClr w14:val="tx1"/>
            </w14:solidFill>
          </w14:textFill>
        </w:rPr>
        <w:t xml:space="preserve"> </w:t>
      </w:r>
      <w:r>
        <w:rPr>
          <w:rFonts w:ascii="仿宋" w:hAnsi="仿宋" w:eastAsia="仿宋" w:cs="仿宋"/>
          <w:color w:val="000000" w:themeColor="text1"/>
          <w:sz w:val="28"/>
          <w:szCs w:val="28"/>
          <w14:textFill>
            <w14:solidFill>
              <w14:schemeClr w14:val="tx1"/>
            </w14:solidFill>
          </w14:textFill>
        </w:rPr>
        <w:t>本办法</w:t>
      </w:r>
      <w:r>
        <w:rPr>
          <w:rFonts w:hint="eastAsia" w:ascii="仿宋" w:hAnsi="仿宋" w:eastAsia="仿宋" w:cs="仿宋"/>
          <w:color w:val="000000" w:themeColor="text1"/>
          <w:sz w:val="28"/>
          <w:szCs w:val="28"/>
          <w14:textFill>
            <w14:solidFill>
              <w14:schemeClr w14:val="tx1"/>
            </w14:solidFill>
          </w14:textFill>
        </w:rPr>
        <w:t>未尽事宜，由相关各方协商解决。</w:t>
      </w:r>
    </w:p>
    <w:p w14:paraId="4080F91A">
      <w:pPr>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第十</w:t>
      </w:r>
      <w:r>
        <w:rPr>
          <w:rFonts w:hint="eastAsia" w:ascii="仿宋" w:hAnsi="仿宋" w:eastAsia="仿宋" w:cs="仿宋"/>
          <w:color w:val="000000" w:themeColor="text1"/>
          <w:sz w:val="28"/>
          <w:szCs w:val="28"/>
          <w14:textFill>
            <w14:solidFill>
              <w14:schemeClr w14:val="tx1"/>
            </w14:solidFill>
          </w14:textFill>
        </w:rPr>
        <w:t>四</w:t>
      </w:r>
      <w:r>
        <w:rPr>
          <w:rFonts w:ascii="仿宋" w:hAnsi="仿宋" w:eastAsia="仿宋" w:cs="仿宋"/>
          <w:color w:val="000000" w:themeColor="text1"/>
          <w:sz w:val="28"/>
          <w:szCs w:val="28"/>
          <w14:textFill>
            <w14:solidFill>
              <w14:schemeClr w14:val="tx1"/>
            </w14:solidFill>
          </w14:textFill>
        </w:rPr>
        <w:t>条</w:t>
      </w:r>
      <w:r>
        <w:rPr>
          <w:rFonts w:hint="eastAsia" w:ascii="仿宋" w:hAnsi="仿宋" w:eastAsia="仿宋" w:cs="仿宋"/>
          <w:color w:val="000000" w:themeColor="text1"/>
          <w:sz w:val="28"/>
          <w:szCs w:val="28"/>
          <w14:textFill>
            <w14:solidFill>
              <w14:schemeClr w14:val="tx1"/>
            </w14:solidFill>
          </w14:textFill>
        </w:rPr>
        <w:t xml:space="preserve">  </w:t>
      </w:r>
      <w:r>
        <w:rPr>
          <w:rFonts w:ascii="仿宋" w:hAnsi="仿宋" w:eastAsia="仿宋" w:cs="仿宋"/>
          <w:color w:val="000000" w:themeColor="text1"/>
          <w:sz w:val="28"/>
          <w:szCs w:val="28"/>
          <w14:textFill>
            <w14:solidFill>
              <w14:schemeClr w14:val="tx1"/>
            </w14:solidFill>
          </w14:textFill>
        </w:rPr>
        <w:t>本办法由电子科技大学</w:t>
      </w:r>
      <w:r>
        <w:rPr>
          <w:rFonts w:hint="eastAsia" w:ascii="仿宋" w:hAnsi="仿宋" w:eastAsia="仿宋" w:cs="仿宋"/>
          <w:color w:val="000000" w:themeColor="text1"/>
          <w:sz w:val="28"/>
          <w:szCs w:val="28"/>
          <w14:textFill>
            <w14:solidFill>
              <w14:schemeClr w14:val="tx1"/>
            </w14:solidFill>
          </w14:textFill>
        </w:rPr>
        <w:t>生命科学与技术学院</w:t>
      </w:r>
      <w:r>
        <w:rPr>
          <w:rFonts w:ascii="仿宋" w:hAnsi="仿宋" w:eastAsia="仿宋" w:cs="仿宋"/>
          <w:color w:val="000000" w:themeColor="text1"/>
          <w:sz w:val="28"/>
          <w:szCs w:val="28"/>
          <w14:textFill>
            <w14:solidFill>
              <w14:schemeClr w14:val="tx1"/>
            </w14:solidFill>
          </w14:textFill>
        </w:rPr>
        <w:t>负责解释。</w:t>
      </w:r>
    </w:p>
    <w:p w14:paraId="4080F91B">
      <w:pPr>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第十</w:t>
      </w:r>
      <w:r>
        <w:rPr>
          <w:rFonts w:hint="eastAsia" w:ascii="仿宋" w:hAnsi="仿宋" w:eastAsia="仿宋" w:cs="仿宋"/>
          <w:color w:val="000000" w:themeColor="text1"/>
          <w:sz w:val="28"/>
          <w:szCs w:val="28"/>
          <w14:textFill>
            <w14:solidFill>
              <w14:schemeClr w14:val="tx1"/>
            </w14:solidFill>
          </w14:textFill>
        </w:rPr>
        <w:t>五</w:t>
      </w:r>
      <w:r>
        <w:rPr>
          <w:rFonts w:ascii="仿宋" w:hAnsi="仿宋" w:eastAsia="仿宋" w:cs="仿宋"/>
          <w:color w:val="000000" w:themeColor="text1"/>
          <w:sz w:val="28"/>
          <w:szCs w:val="28"/>
          <w14:textFill>
            <w14:solidFill>
              <w14:schemeClr w14:val="tx1"/>
            </w14:solidFill>
          </w14:textFill>
        </w:rPr>
        <w:t xml:space="preserve">条 </w:t>
      </w:r>
      <w:r>
        <w:rPr>
          <w:rFonts w:hint="eastAsia" w:ascii="仿宋" w:hAnsi="仿宋" w:eastAsia="仿宋" w:cs="仿宋"/>
          <w:color w:val="000000" w:themeColor="text1"/>
          <w:sz w:val="28"/>
          <w:szCs w:val="28"/>
          <w14:textFill>
            <w14:solidFill>
              <w14:schemeClr w14:val="tx1"/>
            </w14:solidFill>
          </w14:textFill>
        </w:rPr>
        <w:t xml:space="preserve"> </w:t>
      </w:r>
      <w:r>
        <w:rPr>
          <w:rFonts w:ascii="仿宋" w:hAnsi="仿宋" w:eastAsia="仿宋" w:cs="仿宋"/>
          <w:color w:val="000000" w:themeColor="text1"/>
          <w:sz w:val="28"/>
          <w:szCs w:val="28"/>
          <w14:textFill>
            <w14:solidFill>
              <w14:schemeClr w14:val="tx1"/>
            </w14:solidFill>
          </w14:textFill>
        </w:rPr>
        <w:t>本办法自</w:t>
      </w:r>
      <w:r>
        <w:rPr>
          <w:rFonts w:hint="eastAsia" w:ascii="仿宋" w:hAnsi="仿宋" w:eastAsia="仿宋" w:cs="仿宋"/>
          <w:color w:val="000000" w:themeColor="text1"/>
          <w:sz w:val="28"/>
          <w:szCs w:val="28"/>
          <w14:textFill>
            <w14:solidFill>
              <w14:schemeClr w14:val="tx1"/>
            </w14:solidFill>
          </w14:textFill>
        </w:rPr>
        <w:t>发布</w:t>
      </w:r>
      <w:r>
        <w:rPr>
          <w:rFonts w:ascii="仿宋" w:hAnsi="仿宋" w:eastAsia="仿宋" w:cs="仿宋"/>
          <w:color w:val="000000" w:themeColor="text1"/>
          <w:sz w:val="28"/>
          <w:szCs w:val="28"/>
          <w14:textFill>
            <w14:solidFill>
              <w14:schemeClr w14:val="tx1"/>
            </w14:solidFill>
          </w14:textFill>
        </w:rPr>
        <w:t>之日起执行</w:t>
      </w:r>
      <w:r>
        <w:rPr>
          <w:rFonts w:hint="eastAsia" w:ascii="仿宋" w:hAnsi="仿宋" w:eastAsia="仿宋" w:cs="仿宋"/>
          <w:color w:val="000000" w:themeColor="text1"/>
          <w:sz w:val="28"/>
          <w:szCs w:val="28"/>
          <w14:textFill>
            <w14:solidFill>
              <w14:schemeClr w14:val="tx1"/>
            </w14:solidFill>
          </w14:textFill>
        </w:rPr>
        <w:t>，如有变更，将及时公布。</w:t>
      </w:r>
    </w:p>
    <w:p w14:paraId="4080F91C">
      <w:pPr>
        <w:jc w:val="left"/>
        <w:rPr>
          <w:rFonts w:ascii="仿宋" w:hAnsi="仿宋" w:eastAsia="仿宋" w:cs="仿宋"/>
          <w:color w:val="000000" w:themeColor="text1"/>
          <w:sz w:val="28"/>
          <w:szCs w:val="28"/>
          <w14:textFill>
            <w14:solidFill>
              <w14:schemeClr w14:val="tx1"/>
            </w14:solidFill>
          </w14:textFill>
        </w:rPr>
      </w:pPr>
    </w:p>
    <w:p w14:paraId="4080F91D">
      <w:pPr>
        <w:jc w:val="left"/>
        <w:rPr>
          <w:rFonts w:ascii="仿宋" w:hAnsi="仿宋" w:eastAsia="仿宋" w:cs="仿宋"/>
          <w:color w:val="000000" w:themeColor="text1"/>
          <w:sz w:val="28"/>
          <w:szCs w:val="28"/>
          <w14:textFill>
            <w14:solidFill>
              <w14:schemeClr w14:val="tx1"/>
            </w14:solidFill>
          </w14:textFill>
        </w:rPr>
      </w:pPr>
    </w:p>
    <w:p w14:paraId="4080F91E">
      <w:pPr>
        <w:jc w:val="righ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生命科学与技术学院</w:t>
      </w:r>
      <w:r>
        <w:rPr>
          <w:rFonts w:ascii="仿宋" w:hAnsi="仿宋" w:eastAsia="仿宋" w:cs="仿宋"/>
          <w:color w:val="000000" w:themeColor="text1"/>
          <w:sz w:val="28"/>
          <w:szCs w:val="28"/>
          <w14:textFill>
            <w14:solidFill>
              <w14:schemeClr w14:val="tx1"/>
            </w14:solidFill>
          </w14:textFill>
        </w:rPr>
        <w:t>（公章）</w:t>
      </w:r>
    </w:p>
    <w:p w14:paraId="4080F91F">
      <w:pPr>
        <w:wordWrap w:val="0"/>
        <w:jc w:val="right"/>
        <w:rPr>
          <w:color w:val="000000" w:themeColor="text1"/>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w:t>
      </w:r>
      <w:r>
        <w:rPr>
          <w:rFonts w:ascii="仿宋" w:hAnsi="仿宋" w:eastAsia="仿宋" w:cs="仿宋"/>
          <w:color w:val="000000" w:themeColor="text1"/>
          <w:sz w:val="28"/>
          <w:szCs w:val="28"/>
          <w14:textFill>
            <w14:solidFill>
              <w14:schemeClr w14:val="tx1"/>
            </w14:solidFill>
          </w14:textFill>
        </w:rPr>
        <w:t>25</w:t>
      </w:r>
      <w:r>
        <w:rPr>
          <w:rFonts w:hint="eastAsia" w:ascii="仿宋" w:hAnsi="仿宋" w:eastAsia="仿宋" w:cs="仿宋"/>
          <w:color w:val="000000" w:themeColor="text1"/>
          <w:sz w:val="28"/>
          <w:szCs w:val="28"/>
          <w14:textFill>
            <w14:solidFill>
              <w14:schemeClr w14:val="tx1"/>
            </w14:solidFill>
          </w14:textFill>
        </w:rPr>
        <w:t>年</w:t>
      </w:r>
      <w:r>
        <w:rPr>
          <w:rFonts w:ascii="仿宋" w:hAnsi="仿宋" w:eastAsia="仿宋" w:cs="仿宋"/>
          <w:color w:val="000000" w:themeColor="text1"/>
          <w:sz w:val="28"/>
          <w:szCs w:val="28"/>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月</w:t>
      </w:r>
      <w:r>
        <w:rPr>
          <w:rFonts w:ascii="仿宋" w:hAnsi="仿宋" w:eastAsia="仿宋" w:cs="仿宋"/>
          <w:color w:val="000000" w:themeColor="text1"/>
          <w:sz w:val="28"/>
          <w:szCs w:val="28"/>
          <w14:textFill>
            <w14:solidFill>
              <w14:schemeClr w14:val="tx1"/>
            </w14:solidFill>
          </w14:textFill>
        </w:rPr>
        <w:t>22</w:t>
      </w:r>
      <w:r>
        <w:rPr>
          <w:rFonts w:hint="eastAsia" w:ascii="仿宋" w:hAnsi="仿宋" w:eastAsia="仿宋" w:cs="仿宋"/>
          <w:color w:val="000000" w:themeColor="text1"/>
          <w:sz w:val="28"/>
          <w:szCs w:val="28"/>
          <w14:textFill>
            <w14:solidFill>
              <w14:schemeClr w14:val="tx1"/>
            </w14:solidFill>
          </w14:textFill>
        </w:rPr>
        <w:t xml:space="preserve">日    </w:t>
      </w:r>
    </w:p>
    <w:p w14:paraId="4080F920"/>
    <w:p w14:paraId="4080F921">
      <w:pPr>
        <w:widowControl/>
        <w:ind w:right="0"/>
        <w:jc w:val="left"/>
        <w:rPr>
          <w:rFonts w:asciiTheme="minorEastAsia" w:hAnsiTheme="minorEastAsia" w:eastAsiaTheme="minorEastAsia"/>
          <w:bCs/>
          <w:spacing w:val="-20"/>
          <w:sz w:val="28"/>
          <w:szCs w:val="28"/>
        </w:rPr>
      </w:pPr>
      <w:r>
        <w:br w:type="page"/>
      </w:r>
    </w:p>
    <w:p w14:paraId="57070D3E"/>
    <w:p w14:paraId="05E709C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trackRevisions w:val="1"/>
  <w:documentProtection w:enforcement="0"/>
  <w:defaultTabStop w:val="420"/>
  <w:drawingGridHorizontalSpacing w:val="210"/>
  <w:drawingGridVerticalSpacing w:val="194"/>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QwOTE2NzA0MGM5YmFmMWQwZjE4MDQyYzRjMjUyYWUifQ=="/>
  </w:docVars>
  <w:rsids>
    <w:rsidRoot w:val="1AA24D9F"/>
    <w:rsid w:val="00001EA0"/>
    <w:rsid w:val="0002080B"/>
    <w:rsid w:val="00021D97"/>
    <w:rsid w:val="000318B8"/>
    <w:rsid w:val="0009711E"/>
    <w:rsid w:val="000B318B"/>
    <w:rsid w:val="00132D81"/>
    <w:rsid w:val="002C7D38"/>
    <w:rsid w:val="002D4EF4"/>
    <w:rsid w:val="0035405A"/>
    <w:rsid w:val="003D55B4"/>
    <w:rsid w:val="003D6914"/>
    <w:rsid w:val="004212E6"/>
    <w:rsid w:val="00453FBB"/>
    <w:rsid w:val="00480C78"/>
    <w:rsid w:val="004C2A85"/>
    <w:rsid w:val="004C2DB8"/>
    <w:rsid w:val="004C5070"/>
    <w:rsid w:val="004D4C19"/>
    <w:rsid w:val="004E6FAF"/>
    <w:rsid w:val="0050065B"/>
    <w:rsid w:val="00502A14"/>
    <w:rsid w:val="005C221F"/>
    <w:rsid w:val="005E1B5D"/>
    <w:rsid w:val="00622CBD"/>
    <w:rsid w:val="0069572D"/>
    <w:rsid w:val="006B2572"/>
    <w:rsid w:val="006E4166"/>
    <w:rsid w:val="006F32EA"/>
    <w:rsid w:val="006F71A6"/>
    <w:rsid w:val="00706D30"/>
    <w:rsid w:val="00747EC2"/>
    <w:rsid w:val="007805A2"/>
    <w:rsid w:val="00796C7C"/>
    <w:rsid w:val="007A1222"/>
    <w:rsid w:val="007D21E4"/>
    <w:rsid w:val="007D6598"/>
    <w:rsid w:val="007F476D"/>
    <w:rsid w:val="008145F3"/>
    <w:rsid w:val="00832045"/>
    <w:rsid w:val="00876B1F"/>
    <w:rsid w:val="008D62E1"/>
    <w:rsid w:val="008F4281"/>
    <w:rsid w:val="009030D6"/>
    <w:rsid w:val="00906328"/>
    <w:rsid w:val="0091201D"/>
    <w:rsid w:val="00937E25"/>
    <w:rsid w:val="00984989"/>
    <w:rsid w:val="009924A0"/>
    <w:rsid w:val="009B2EFA"/>
    <w:rsid w:val="00A04040"/>
    <w:rsid w:val="00A1265B"/>
    <w:rsid w:val="00A21957"/>
    <w:rsid w:val="00A24F48"/>
    <w:rsid w:val="00AC2B57"/>
    <w:rsid w:val="00B302BF"/>
    <w:rsid w:val="00B62804"/>
    <w:rsid w:val="00B93727"/>
    <w:rsid w:val="00BA7AFB"/>
    <w:rsid w:val="00BB1954"/>
    <w:rsid w:val="00BD0578"/>
    <w:rsid w:val="00BD0D34"/>
    <w:rsid w:val="00BF610E"/>
    <w:rsid w:val="00C37B16"/>
    <w:rsid w:val="00C43468"/>
    <w:rsid w:val="00C6796F"/>
    <w:rsid w:val="00C72223"/>
    <w:rsid w:val="00CC4CE7"/>
    <w:rsid w:val="00CC75E4"/>
    <w:rsid w:val="00D46C61"/>
    <w:rsid w:val="00D81847"/>
    <w:rsid w:val="00D92F7D"/>
    <w:rsid w:val="00DB3426"/>
    <w:rsid w:val="00DF31CA"/>
    <w:rsid w:val="00E232C3"/>
    <w:rsid w:val="00E96A04"/>
    <w:rsid w:val="00EA1720"/>
    <w:rsid w:val="00EA32F3"/>
    <w:rsid w:val="00EE2430"/>
    <w:rsid w:val="00F14A0D"/>
    <w:rsid w:val="00F15C27"/>
    <w:rsid w:val="00F234FC"/>
    <w:rsid w:val="00F53AA1"/>
    <w:rsid w:val="00F640B6"/>
    <w:rsid w:val="00FA14FB"/>
    <w:rsid w:val="00FD68FA"/>
    <w:rsid w:val="07011CC2"/>
    <w:rsid w:val="07644792"/>
    <w:rsid w:val="09284798"/>
    <w:rsid w:val="0F2B6FD9"/>
    <w:rsid w:val="11B34634"/>
    <w:rsid w:val="183C240D"/>
    <w:rsid w:val="1AA24D9F"/>
    <w:rsid w:val="1D077978"/>
    <w:rsid w:val="1D5E6E3B"/>
    <w:rsid w:val="2818686F"/>
    <w:rsid w:val="28DA2E89"/>
    <w:rsid w:val="2A4254F9"/>
    <w:rsid w:val="2D1F32F4"/>
    <w:rsid w:val="323B4D81"/>
    <w:rsid w:val="34B70380"/>
    <w:rsid w:val="3AE174A3"/>
    <w:rsid w:val="3B83017D"/>
    <w:rsid w:val="3C4340D1"/>
    <w:rsid w:val="3FB5178A"/>
    <w:rsid w:val="40F2256A"/>
    <w:rsid w:val="43446334"/>
    <w:rsid w:val="44A84E71"/>
    <w:rsid w:val="44EF6EC5"/>
    <w:rsid w:val="477DCE1E"/>
    <w:rsid w:val="4A0915CC"/>
    <w:rsid w:val="4BF82D23"/>
    <w:rsid w:val="56E16569"/>
    <w:rsid w:val="573E1E21"/>
    <w:rsid w:val="5B487E91"/>
    <w:rsid w:val="5C621EFA"/>
    <w:rsid w:val="5CF9550F"/>
    <w:rsid w:val="5EFEBDE8"/>
    <w:rsid w:val="602120CC"/>
    <w:rsid w:val="68CA2609"/>
    <w:rsid w:val="68CC1AED"/>
    <w:rsid w:val="69BB0F42"/>
    <w:rsid w:val="6A637494"/>
    <w:rsid w:val="6BCF62E6"/>
    <w:rsid w:val="6CD3A16D"/>
    <w:rsid w:val="6D535020"/>
    <w:rsid w:val="6E5F49A6"/>
    <w:rsid w:val="6FFF37D2"/>
    <w:rsid w:val="70DE2EF1"/>
    <w:rsid w:val="79D7587D"/>
    <w:rsid w:val="7C5F4108"/>
    <w:rsid w:val="7F79C282"/>
    <w:rsid w:val="7F7B6CAE"/>
    <w:rsid w:val="7FBF6DD0"/>
    <w:rsid w:val="7FCD17FE"/>
    <w:rsid w:val="7FD7E9A0"/>
    <w:rsid w:val="7FE9FBB2"/>
    <w:rsid w:val="8FFFA67E"/>
    <w:rsid w:val="A97F623E"/>
    <w:rsid w:val="AFBF8780"/>
    <w:rsid w:val="BEEFCB4B"/>
    <w:rsid w:val="BFE6F841"/>
    <w:rsid w:val="D5DE8897"/>
    <w:rsid w:val="E7FE3684"/>
    <w:rsid w:val="EFFF70E4"/>
    <w:rsid w:val="F7EEC240"/>
    <w:rsid w:val="FBF75102"/>
    <w:rsid w:val="FDDC5620"/>
    <w:rsid w:val="FDEA700A"/>
    <w:rsid w:val="FFBFCE4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微软雅黑" w:cs="Times New Roman"/>
      <w:kern w:val="2"/>
      <w:sz w:val="21"/>
      <w:szCs w:val="24"/>
      <w:lang w:val="en-US" w:eastAsia="zh-CN" w:bidi="ar-SA"/>
    </w:rPr>
  </w:style>
  <w:style w:type="paragraph" w:styleId="2">
    <w:name w:val="heading 1"/>
    <w:basedOn w:val="1"/>
    <w:next w:val="1"/>
    <w:qFormat/>
    <w:uiPriority w:val="0"/>
    <w:pPr>
      <w:keepNext/>
      <w:keepLines/>
      <w:spacing w:before="260" w:after="220"/>
      <w:outlineLvl w:val="0"/>
    </w:pPr>
    <w:rPr>
      <w:b/>
      <w:kern w:val="44"/>
      <w:sz w:val="36"/>
    </w:rPr>
  </w:style>
  <w:style w:type="paragraph" w:styleId="3">
    <w:name w:val="heading 2"/>
    <w:basedOn w:val="1"/>
    <w:next w:val="1"/>
    <w:unhideWhenUsed/>
    <w:qFormat/>
    <w:uiPriority w:val="0"/>
    <w:pPr>
      <w:keepNext/>
      <w:keepLines/>
      <w:spacing w:before="260" w:after="200"/>
      <w:outlineLvl w:val="1"/>
    </w:pPr>
    <w:rPr>
      <w:b/>
      <w:sz w:val="32"/>
    </w:rPr>
  </w:style>
  <w:style w:type="paragraph" w:styleId="4">
    <w:name w:val="heading 3"/>
    <w:basedOn w:val="1"/>
    <w:next w:val="1"/>
    <w:unhideWhenUsed/>
    <w:qFormat/>
    <w:uiPriority w:val="0"/>
    <w:pPr>
      <w:keepNext/>
      <w:keepLines/>
      <w:spacing w:before="260" w:after="180"/>
      <w:outlineLvl w:val="2"/>
    </w:pPr>
    <w:rPr>
      <w:b/>
      <w:sz w:val="30"/>
    </w:rPr>
  </w:style>
  <w:style w:type="paragraph" w:styleId="5">
    <w:name w:val="heading 4"/>
    <w:basedOn w:val="1"/>
    <w:next w:val="1"/>
    <w:unhideWhenUsed/>
    <w:qFormat/>
    <w:uiPriority w:val="0"/>
    <w:pPr>
      <w:keepNext/>
      <w:keepLines/>
      <w:spacing w:before="240" w:after="160"/>
      <w:outlineLvl w:val="3"/>
    </w:pPr>
    <w:rPr>
      <w:b/>
      <w:sz w:val="28"/>
    </w:rPr>
  </w:style>
  <w:style w:type="paragraph" w:styleId="6">
    <w:name w:val="heading 5"/>
    <w:basedOn w:val="1"/>
    <w:next w:val="1"/>
    <w:unhideWhenUsed/>
    <w:qFormat/>
    <w:uiPriority w:val="0"/>
    <w:pPr>
      <w:keepNext/>
      <w:keepLines/>
      <w:spacing w:before="240" w:after="160"/>
      <w:outlineLvl w:val="4"/>
    </w:pPr>
    <w:rPr>
      <w:b/>
      <w:sz w:val="28"/>
    </w:rPr>
  </w:style>
  <w:style w:type="paragraph" w:styleId="7">
    <w:name w:val="heading 6"/>
    <w:basedOn w:val="1"/>
    <w:next w:val="1"/>
    <w:unhideWhenUsed/>
    <w:qFormat/>
    <w:uiPriority w:val="0"/>
    <w:pPr>
      <w:keepNext/>
      <w:keepLines/>
      <w:spacing w:before="240" w:after="120"/>
      <w:outlineLvl w:val="5"/>
    </w:pPr>
    <w:rPr>
      <w:b/>
      <w:sz w:val="24"/>
    </w:rPr>
  </w:style>
  <w:style w:type="paragraph" w:styleId="8">
    <w:name w:val="heading 7"/>
    <w:basedOn w:val="1"/>
    <w:next w:val="1"/>
    <w:unhideWhenUsed/>
    <w:qFormat/>
    <w:uiPriority w:val="0"/>
    <w:pPr>
      <w:keepNext/>
      <w:keepLines/>
      <w:spacing w:before="240" w:after="120"/>
      <w:outlineLvl w:val="6"/>
    </w:pPr>
    <w:rPr>
      <w:b/>
      <w:sz w:val="24"/>
    </w:rPr>
  </w:style>
  <w:style w:type="paragraph" w:styleId="9">
    <w:name w:val="heading 8"/>
    <w:basedOn w:val="1"/>
    <w:next w:val="1"/>
    <w:unhideWhenUsed/>
    <w:qFormat/>
    <w:uiPriority w:val="0"/>
    <w:pPr>
      <w:keepNext/>
      <w:keepLines/>
      <w:spacing w:before="180" w:after="64"/>
      <w:outlineLvl w:val="7"/>
    </w:pPr>
    <w:rPr>
      <w:sz w:val="24"/>
    </w:rPr>
  </w:style>
  <w:style w:type="paragraph" w:styleId="10">
    <w:name w:val="heading 9"/>
    <w:basedOn w:val="1"/>
    <w:next w:val="1"/>
    <w:unhideWhenUsed/>
    <w:qFormat/>
    <w:uiPriority w:val="0"/>
    <w:pPr>
      <w:keepNext/>
      <w:keepLines/>
      <w:spacing w:before="180" w:after="64"/>
      <w:outlineLvl w:val="8"/>
    </w:p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19"/>
    <w:qFormat/>
    <w:uiPriority w:val="0"/>
    <w:rPr>
      <w:sz w:val="18"/>
      <w:szCs w:val="18"/>
    </w:rPr>
  </w:style>
  <w:style w:type="paragraph" w:styleId="12">
    <w:name w:val="footer"/>
    <w:basedOn w:val="1"/>
    <w:link w:val="18"/>
    <w:qFormat/>
    <w:uiPriority w:val="0"/>
    <w:pPr>
      <w:tabs>
        <w:tab w:val="center" w:pos="4153"/>
        <w:tab w:val="right" w:pos="8306"/>
      </w:tabs>
      <w:snapToGrid w:val="0"/>
      <w:jc w:val="left"/>
    </w:pPr>
    <w:rPr>
      <w:sz w:val="18"/>
      <w:szCs w:val="18"/>
    </w:rPr>
  </w:style>
  <w:style w:type="paragraph" w:styleId="13">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页眉 字符"/>
    <w:basedOn w:val="16"/>
    <w:link w:val="13"/>
    <w:qFormat/>
    <w:uiPriority w:val="0"/>
    <w:rPr>
      <w:rFonts w:ascii="Arial" w:hAnsi="Arial" w:eastAsia="微软雅黑"/>
      <w:kern w:val="2"/>
      <w:sz w:val="18"/>
      <w:szCs w:val="18"/>
    </w:rPr>
  </w:style>
  <w:style w:type="character" w:customStyle="1" w:styleId="18">
    <w:name w:val="页脚 字符"/>
    <w:basedOn w:val="16"/>
    <w:link w:val="12"/>
    <w:qFormat/>
    <w:uiPriority w:val="0"/>
    <w:rPr>
      <w:rFonts w:ascii="Arial" w:hAnsi="Arial" w:eastAsia="微软雅黑"/>
      <w:kern w:val="2"/>
      <w:sz w:val="18"/>
      <w:szCs w:val="18"/>
    </w:rPr>
  </w:style>
  <w:style w:type="character" w:customStyle="1" w:styleId="19">
    <w:name w:val="批注框文本 字符"/>
    <w:basedOn w:val="16"/>
    <w:link w:val="11"/>
    <w:qFormat/>
    <w:uiPriority w:val="0"/>
    <w:rPr>
      <w:rFonts w:ascii="Arial" w:hAnsi="Arial" w:eastAsia="微软雅黑"/>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1149</Words>
  <Characters>1153</Characters>
  <Lines>10</Lines>
  <Paragraphs>2</Paragraphs>
  <TotalTime>41</TotalTime>
  <ScaleCrop>false</ScaleCrop>
  <LinksUpToDate>false</LinksUpToDate>
  <CharactersWithSpaces>1201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2025-05-12T03:16:00Z</dcterms:created>
  <dc:creator>25944</dc:creator>
  <cp:lastModifiedBy>CYL</cp:lastModifiedBy>
  <cp:lastPrinted>2024-11-06T03:23:00Z</cp:lastPrinted>
  <dcterms:modified xsi:type="dcterms:W3CDTF">2025-06-16T02:07:27Z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woTemplateTypoMode" linkTarget="0">
    <vt:lpwstr/>
  </property>
  <property fmtid="{D5CDD505-2E9C-101B-9397-08002B2CF9AE}" pid="4" name="woTemplate" linkTarget="0">
    <vt:i4>0</vt:i4>
  </property>
  <property fmtid="{D5CDD505-2E9C-101B-9397-08002B2CF9AE}" pid="5" name="ICV">
    <vt:lpwstr>9127309C7AF64A96AD003614B69FFE95_13</vt:lpwstr>
  </property>
  <property fmtid="{D5CDD505-2E9C-101B-9397-08002B2CF9AE}" pid="6" name="KSOTemplateDocerSaveRecord">
    <vt:lpwstr>eyJoZGlkIjoiZjUyZDE2NDRhZWFkMTE2ZGFmNjc1Y2YzMDA0ZjMxMDkiLCJ1c2VySWQiOiI4ODcwNTIxMDcifQ==</vt:lpwstr>
  </property>
</Properties>
</file>